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4B99B6C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w:t>
            </w:r>
            <w:r w:rsidR="00214C0E">
              <w:rPr>
                <w:rFonts w:ascii="Arial" w:hAnsi="Arial" w:cs="Arial"/>
                <w:color w:val="000000" w:themeColor="text1"/>
                <w:sz w:val="22"/>
                <w:szCs w:val="22"/>
              </w:rPr>
              <w:t>jo</w:t>
            </w:r>
            <w:r w:rsidRPr="004B115A">
              <w:rPr>
                <w:rFonts w:ascii="Arial" w:hAnsi="Arial" w:cs="Arial"/>
                <w:color w:val="000000" w:themeColor="text1"/>
                <w:sz w:val="22"/>
                <w:szCs w:val="22"/>
              </w:rPr>
              <w:t xml:space="preserve">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92489D9" w14:textId="32102C2A" w:rsidR="00EC72A3" w:rsidRDefault="00B93783" w:rsidP="005A16D1">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ų</w:t>
            </w:r>
            <w:r w:rsidR="007D6130">
              <w:rPr>
                <w:rFonts w:ascii="Arial" w:hAnsi="Arial" w:cs="Arial"/>
                <w:color w:val="000000" w:themeColor="text1"/>
                <w:sz w:val="22"/>
                <w:szCs w:val="22"/>
              </w:rPr>
              <w:t xml:space="preserve"> grupė</w:t>
            </w:r>
            <w:r>
              <w:rPr>
                <w:rFonts w:ascii="Arial" w:hAnsi="Arial" w:cs="Arial"/>
                <w:color w:val="000000" w:themeColor="text1"/>
                <w:sz w:val="22"/>
                <w:szCs w:val="22"/>
              </w:rPr>
              <w:t>s</w:t>
            </w:r>
            <w:r w:rsidR="00E44FB9">
              <w:rPr>
                <w:rFonts w:ascii="Arial" w:hAnsi="Arial" w:cs="Arial"/>
                <w:color w:val="000000" w:themeColor="text1"/>
                <w:sz w:val="22"/>
                <w:szCs w:val="22"/>
              </w:rPr>
              <w:t xml:space="preserve"> </w:t>
            </w:r>
            <w:r w:rsidR="005F4D69">
              <w:rPr>
                <w:rFonts w:ascii="Arial" w:hAnsi="Arial" w:cs="Arial"/>
                <w:color w:val="000000" w:themeColor="text1"/>
                <w:sz w:val="22"/>
                <w:szCs w:val="22"/>
              </w:rPr>
              <w:t>„</w:t>
            </w:r>
            <w:r w:rsidR="00E778D3" w:rsidRPr="004B115A">
              <w:rPr>
                <w:rFonts w:ascii="Arial" w:hAnsi="Arial" w:cs="Arial"/>
                <w:color w:val="000000" w:themeColor="text1"/>
                <w:sz w:val="22"/>
                <w:szCs w:val="22"/>
              </w:rPr>
              <w:t>Susisiekimo komunikacij</w:t>
            </w:r>
            <w:r w:rsidR="00D35180">
              <w:rPr>
                <w:rFonts w:ascii="Arial" w:hAnsi="Arial" w:cs="Arial"/>
                <w:color w:val="000000" w:themeColor="text1"/>
                <w:sz w:val="22"/>
                <w:szCs w:val="22"/>
              </w:rPr>
              <w:t>ų statiniai“</w:t>
            </w:r>
            <w:r w:rsidR="00E44FB9">
              <w:rPr>
                <w:rFonts w:ascii="Arial" w:hAnsi="Arial" w:cs="Arial"/>
                <w:color w:val="000000" w:themeColor="text1"/>
                <w:sz w:val="22"/>
                <w:szCs w:val="22"/>
              </w:rPr>
              <w:t xml:space="preserve"> </w:t>
            </w:r>
            <w:r w:rsidR="002A2A4C">
              <w:rPr>
                <w:rFonts w:ascii="Arial" w:hAnsi="Arial" w:cs="Arial"/>
                <w:color w:val="000000" w:themeColor="text1"/>
                <w:sz w:val="22"/>
                <w:szCs w:val="22"/>
              </w:rPr>
              <w:t xml:space="preserve">pogrupyje </w:t>
            </w:r>
            <w:r w:rsidR="00EC72A3">
              <w:rPr>
                <w:rFonts w:ascii="Arial" w:hAnsi="Arial" w:cs="Arial"/>
                <w:color w:val="000000" w:themeColor="text1"/>
                <w:sz w:val="22"/>
                <w:szCs w:val="22"/>
              </w:rPr>
              <w:t>„K</w:t>
            </w:r>
            <w:r w:rsidR="00E44FB9">
              <w:rPr>
                <w:rFonts w:ascii="Arial" w:hAnsi="Arial" w:cs="Arial"/>
                <w:color w:val="000000" w:themeColor="text1"/>
                <w:sz w:val="22"/>
                <w:szCs w:val="22"/>
              </w:rPr>
              <w:t>eliai</w:t>
            </w:r>
            <w:r w:rsidR="00EC72A3">
              <w:rPr>
                <w:rFonts w:ascii="Arial" w:hAnsi="Arial" w:cs="Arial"/>
                <w:color w:val="000000" w:themeColor="text1"/>
                <w:sz w:val="22"/>
                <w:szCs w:val="22"/>
              </w:rPr>
              <w:t>“ ir</w:t>
            </w:r>
          </w:p>
          <w:p w14:paraId="5C2A4852" w14:textId="77777777" w:rsidR="005F4D69" w:rsidRDefault="00EC72A3" w:rsidP="005A16D1">
            <w:pPr>
              <w:rPr>
                <w:rFonts w:ascii="Arial" w:hAnsi="Arial" w:cs="Arial"/>
                <w:color w:val="000000" w:themeColor="text1"/>
                <w:sz w:val="22"/>
                <w:szCs w:val="22"/>
              </w:rPr>
            </w:pPr>
            <w:r>
              <w:rPr>
                <w:rFonts w:ascii="Arial" w:hAnsi="Arial" w:cs="Arial"/>
                <w:color w:val="000000" w:themeColor="text1"/>
                <w:sz w:val="22"/>
                <w:szCs w:val="22"/>
              </w:rPr>
              <w:t>statinių grupės „Kiti inžineriniai statiniai</w:t>
            </w:r>
            <w:r w:rsidR="002C44F7">
              <w:rPr>
                <w:rFonts w:ascii="Arial" w:hAnsi="Arial" w:cs="Arial"/>
                <w:color w:val="000000" w:themeColor="text1"/>
                <w:sz w:val="22"/>
                <w:szCs w:val="22"/>
              </w:rPr>
              <w:t>“ pogrupyje „Tiltai“</w:t>
            </w:r>
            <w:r w:rsidR="00A70956">
              <w:rPr>
                <w:rFonts w:ascii="Arial" w:hAnsi="Arial" w:cs="Arial"/>
                <w:color w:val="000000" w:themeColor="text1"/>
                <w:sz w:val="22"/>
                <w:szCs w:val="22"/>
              </w:rPr>
              <w:t xml:space="preserve">, </w:t>
            </w:r>
          </w:p>
          <w:p w14:paraId="236D4521" w14:textId="317B243F" w:rsidR="00E778D3" w:rsidRPr="000860F1" w:rsidRDefault="00A90D7E" w:rsidP="005A16D1">
            <w:pPr>
              <w:rPr>
                <w:rFonts w:ascii="Arial" w:hAnsi="Arial" w:cs="Arial"/>
                <w:color w:val="000000" w:themeColor="text1"/>
                <w:sz w:val="22"/>
                <w:szCs w:val="22"/>
              </w:rPr>
            </w:pPr>
            <w:r>
              <w:rPr>
                <w:rFonts w:ascii="Arial" w:hAnsi="Arial" w:cs="Arial"/>
                <w:color w:val="000000" w:themeColor="text1"/>
                <w:sz w:val="22"/>
                <w:szCs w:val="22"/>
              </w:rPr>
              <w:t xml:space="preserve">taip pat minėti statiniai </w:t>
            </w:r>
            <w:r w:rsidR="006D665F" w:rsidRPr="000860F1">
              <w:rPr>
                <w:rFonts w:ascii="Arial" w:hAnsi="Arial" w:cs="Arial"/>
                <w:sz w:val="22"/>
                <w:szCs w:val="22"/>
              </w:rPr>
              <w:t>esantys kultūros paveldo objekto teritorijoje, jo apsaugos zonoje ir kultūros paveldo vietovėje</w:t>
            </w:r>
            <w:r w:rsidR="008C495D">
              <w:rPr>
                <w:rFonts w:ascii="Arial" w:hAnsi="Arial" w:cs="Arial"/>
                <w:sz w:val="22"/>
                <w:szCs w:val="22"/>
              </w:rPr>
              <w:t>;</w:t>
            </w:r>
          </w:p>
          <w:p w14:paraId="3201C740" w14:textId="322F3019" w:rsidR="004A448B" w:rsidRPr="004B115A" w:rsidRDefault="00E778D3" w:rsidP="004A448B">
            <w:pPr>
              <w:rPr>
                <w:rFonts w:ascii="Arial" w:hAnsi="Arial" w:cs="Arial"/>
                <w:color w:val="000000" w:themeColor="text1"/>
                <w:sz w:val="22"/>
                <w:szCs w:val="22"/>
              </w:rPr>
            </w:pPr>
            <w:r w:rsidRPr="004B115A">
              <w:rPr>
                <w:rFonts w:ascii="Arial" w:hAnsi="Arial" w:cs="Arial"/>
                <w:color w:val="000000" w:themeColor="text1"/>
                <w:sz w:val="22"/>
                <w:szCs w:val="22"/>
              </w:rPr>
              <w:t>statybos darbų sritys</w:t>
            </w:r>
            <w:r w:rsidR="004A448B">
              <w:rPr>
                <w:rFonts w:ascii="Arial" w:hAnsi="Arial" w:cs="Arial"/>
                <w:color w:val="000000" w:themeColor="text1"/>
                <w:sz w:val="22"/>
                <w:szCs w:val="22"/>
              </w:rPr>
              <w:t xml:space="preserve"> </w:t>
            </w:r>
            <w:r w:rsidR="006936CB">
              <w:rPr>
                <w:rFonts w:ascii="Arial" w:hAnsi="Arial" w:cs="Arial"/>
                <w:color w:val="000000" w:themeColor="text1"/>
                <w:sz w:val="22"/>
                <w:szCs w:val="22"/>
              </w:rPr>
              <w:t>turi atitikti pirkimo objek</w:t>
            </w:r>
            <w:r w:rsidR="00AD01D7">
              <w:rPr>
                <w:rFonts w:ascii="Arial" w:hAnsi="Arial" w:cs="Arial"/>
                <w:color w:val="000000" w:themeColor="text1"/>
                <w:sz w:val="22"/>
                <w:szCs w:val="22"/>
              </w:rPr>
              <w:t xml:space="preserve">to reikalavimus ir pirkimo metu nebus tikrinama. Tiekėjas, vadovaudamasis </w:t>
            </w:r>
            <w:r w:rsidR="00A521EB">
              <w:rPr>
                <w:rFonts w:ascii="Arial" w:hAnsi="Arial" w:cs="Arial"/>
                <w:color w:val="000000" w:themeColor="text1"/>
                <w:sz w:val="22"/>
                <w:szCs w:val="22"/>
              </w:rPr>
              <w:t>pirkimo sutarties sąlygomis, turi užtikrinti, kad sutarties vykdymui pasitelkiami asmenys (fiziniai i</w:t>
            </w:r>
            <w:r w:rsidR="00FA7395">
              <w:rPr>
                <w:rFonts w:ascii="Arial" w:hAnsi="Arial" w:cs="Arial"/>
                <w:color w:val="000000" w:themeColor="text1"/>
                <w:sz w:val="22"/>
                <w:szCs w:val="22"/>
              </w:rPr>
              <w:t>r/ar juridiniai</w:t>
            </w:r>
            <w:r w:rsidR="00DA56F4">
              <w:rPr>
                <w:rFonts w:ascii="Arial" w:hAnsi="Arial" w:cs="Arial"/>
                <w:color w:val="000000" w:themeColor="text1"/>
                <w:sz w:val="22"/>
                <w:szCs w:val="22"/>
              </w:rPr>
              <w:t>) turėtų teisės aktuose nustatytą kvalifikaciją</w:t>
            </w:r>
            <w:r w:rsidR="00FC5406">
              <w:rPr>
                <w:rFonts w:ascii="Arial" w:hAnsi="Arial" w:cs="Arial"/>
                <w:color w:val="000000" w:themeColor="text1"/>
                <w:sz w:val="22"/>
                <w:szCs w:val="22"/>
              </w:rPr>
              <w:t>.</w:t>
            </w:r>
            <w:r w:rsidR="00FA7395">
              <w:rPr>
                <w:rFonts w:ascii="Arial" w:hAnsi="Arial" w:cs="Arial"/>
                <w:color w:val="000000" w:themeColor="text1"/>
                <w:sz w:val="22"/>
                <w:szCs w:val="22"/>
              </w:rPr>
              <w:t xml:space="preserve"> </w:t>
            </w:r>
          </w:p>
          <w:p w14:paraId="504852D1" w14:textId="3E62A728"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lastRenderedPageBreak/>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lastRenderedPageBreak/>
              <w:t xml:space="preserve">Perkančioji organizacija naudodamasi viešosios įstaigos  Statybos sektoriaus vystymo agentūros </w:t>
            </w:r>
            <w:r w:rsidRPr="004B115A">
              <w:rPr>
                <w:rFonts w:ascii="Arial" w:hAnsi="Arial" w:cs="Arial"/>
                <w:i/>
                <w:iCs/>
                <w:sz w:val="22"/>
                <w:szCs w:val="22"/>
              </w:rPr>
              <w:t>(</w:t>
            </w:r>
            <w:hyperlink r:id="rId11"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3266E992"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w:t>
            </w:r>
            <w:r w:rsidR="006E62D1">
              <w:rPr>
                <w:rFonts w:ascii="Arial" w:hAnsi="Arial" w:cs="Arial"/>
                <w:iCs/>
                <w:sz w:val="22"/>
                <w:szCs w:val="22"/>
              </w:rPr>
              <w:t>,</w:t>
            </w:r>
            <w:r w:rsidRPr="004B115A">
              <w:rPr>
                <w:rFonts w:ascii="Arial" w:hAnsi="Arial" w:cs="Arial"/>
                <w:iCs/>
                <w:sz w:val="22"/>
                <w:szCs w:val="22"/>
              </w:rPr>
              <w:t xml:space="preserve"> arba kapitalinio remonto) ypatingųjų statinių grupei priskiriamuose statiniuose (užsienio lygiaverčiuose statiniuose):</w:t>
            </w:r>
          </w:p>
          <w:p w14:paraId="6CA9F661" w14:textId="7F9878CD"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w:t>
            </w:r>
            <w:r w:rsidR="001354AB">
              <w:rPr>
                <w:rStyle w:val="Puslapioinaosnuoroda"/>
                <w:rFonts w:ascii="Arial" w:hAnsi="Arial"/>
                <w:iCs/>
                <w:sz w:val="22"/>
                <w:szCs w:val="22"/>
              </w:rPr>
              <w:footnoteReference w:id="2"/>
            </w:r>
            <w:r w:rsidRPr="004B115A">
              <w:rPr>
                <w:rFonts w:ascii="Arial" w:hAnsi="Arial" w:cs="Arial"/>
                <w:iCs/>
                <w:sz w:val="22"/>
                <w:szCs w:val="22"/>
              </w:rPr>
              <w:t>, (magistraliniuose ar (ir) krašto, ar (ir) rajoniniuose keliuose) arba (ir)</w:t>
            </w:r>
          </w:p>
          <w:p w14:paraId="4F5DCDBD" w14:textId="1F6BB2C3"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w:t>
            </w:r>
            <w:r w:rsidR="00B318DF">
              <w:rPr>
                <w:rStyle w:val="Puslapioinaosnuoroda"/>
                <w:rFonts w:ascii="Arial" w:hAnsi="Arial"/>
                <w:iCs/>
                <w:sz w:val="22"/>
                <w:szCs w:val="22"/>
              </w:rPr>
              <w:footnoteReference w:id="3"/>
            </w:r>
            <w:r w:rsidRPr="004B115A">
              <w:rPr>
                <w:rFonts w:ascii="Arial" w:hAnsi="Arial" w:cs="Arial"/>
                <w:iCs/>
                <w:sz w:val="22"/>
                <w:szCs w:val="22"/>
              </w:rPr>
              <w:t>) ar (ir) jų sankryžose, arba (ir)</w:t>
            </w:r>
          </w:p>
          <w:p w14:paraId="5CAAB814" w14:textId="7C3FDEB2" w:rsidR="00E778D3" w:rsidRPr="004B115A" w:rsidRDefault="00E778D3" w:rsidP="00157BB3">
            <w:pPr>
              <w:pStyle w:val="Sraopastraipa"/>
              <w:numPr>
                <w:ilvl w:val="1"/>
                <w:numId w:val="5"/>
              </w:numPr>
              <w:tabs>
                <w:tab w:val="left" w:pos="313"/>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1AE9D034"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ypatinguose statiniuose (tiltuose ar (ir) viadukuose, ar (ir) tuneliuose, ar (ir) estakadose), ar (ir) pridengtose perėjose, ar (ir) požeminėse perėjose</w:t>
            </w:r>
            <w:r w:rsidR="00D50DF5">
              <w:rPr>
                <w:rFonts w:ascii="Arial" w:hAnsi="Arial" w:cs="Arial"/>
                <w:iCs/>
                <w:sz w:val="22"/>
                <w:szCs w:val="22"/>
              </w:rPr>
              <w:t>,</w:t>
            </w:r>
            <w:r w:rsidRPr="004B115A">
              <w:rPr>
                <w:rFonts w:ascii="Arial" w:hAnsi="Arial" w:cs="Arial"/>
                <w:iCs/>
                <w:sz w:val="22"/>
                <w:szCs w:val="22"/>
              </w:rPr>
              <w:t xml:space="preserve"> </w:t>
            </w:r>
          </w:p>
          <w:p w14:paraId="62B69342" w14:textId="5DCEDF4C"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w:t>
            </w:r>
            <w:r w:rsidR="004826B7">
              <w:rPr>
                <w:rFonts w:ascii="Arial" w:hAnsi="Arial" w:cs="Arial"/>
                <w:iCs/>
                <w:sz w:val="22"/>
                <w:szCs w:val="22"/>
              </w:rPr>
              <w:t xml:space="preserve">bendra </w:t>
            </w:r>
            <w:r w:rsidRPr="004B115A">
              <w:rPr>
                <w:rFonts w:ascii="Arial" w:hAnsi="Arial" w:cs="Arial"/>
                <w:iCs/>
                <w:sz w:val="22"/>
                <w:szCs w:val="22"/>
              </w:rPr>
              <w:t>vertė turi būti ne mažesnė kaip</w:t>
            </w:r>
            <w:r w:rsidR="00446052">
              <w:rPr>
                <w:rFonts w:ascii="Arial" w:hAnsi="Arial" w:cs="Arial"/>
                <w:iCs/>
                <w:sz w:val="22"/>
                <w:szCs w:val="22"/>
              </w:rPr>
              <w:t xml:space="preserve">                  </w:t>
            </w:r>
            <w:r w:rsidRPr="004B115A">
              <w:rPr>
                <w:rFonts w:ascii="Arial" w:hAnsi="Arial" w:cs="Arial"/>
                <w:iCs/>
                <w:sz w:val="22"/>
                <w:szCs w:val="22"/>
              </w:rPr>
              <w:t xml:space="preserve"> </w:t>
            </w:r>
            <w:r w:rsidR="00446052" w:rsidRPr="00446052">
              <w:rPr>
                <w:rFonts w:ascii="Arial" w:hAnsi="Arial" w:cs="Arial"/>
                <w:b/>
                <w:bCs/>
                <w:iCs/>
                <w:sz w:val="22"/>
                <w:szCs w:val="22"/>
              </w:rPr>
              <w:t>2</w:t>
            </w:r>
            <w:r w:rsidR="00381B68" w:rsidRPr="00381B68">
              <w:rPr>
                <w:rFonts w:ascii="Arial" w:hAnsi="Arial" w:cs="Arial"/>
                <w:b/>
                <w:bCs/>
                <w:iCs/>
                <w:sz w:val="22"/>
                <w:szCs w:val="22"/>
              </w:rPr>
              <w:t xml:space="preserve"> </w:t>
            </w:r>
            <w:r w:rsidR="00474AEE">
              <w:rPr>
                <w:rFonts w:ascii="Arial" w:hAnsi="Arial" w:cs="Arial"/>
                <w:b/>
                <w:bCs/>
                <w:iCs/>
                <w:sz w:val="22"/>
                <w:szCs w:val="22"/>
              </w:rPr>
              <w:t>3</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lastRenderedPageBreak/>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w:t>
            </w:r>
            <w:r w:rsidRPr="004B115A">
              <w:rPr>
                <w:rFonts w:ascii="Arial" w:hAnsi="Arial" w:cs="Arial"/>
                <w:color w:val="000000"/>
                <w:sz w:val="22"/>
                <w:szCs w:val="22"/>
              </w:rPr>
              <w:lastRenderedPageBreak/>
              <w:t xml:space="preserve">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51EB5692"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59B6F78F" w14:textId="77777777" w:rsidR="008B0B6A" w:rsidRDefault="00E778D3" w:rsidP="005A16D1">
            <w:pPr>
              <w:rPr>
                <w:rFonts w:ascii="Arial" w:hAnsi="Arial" w:cs="Arial"/>
                <w:iCs/>
                <w:sz w:val="22"/>
                <w:szCs w:val="22"/>
              </w:rPr>
            </w:pPr>
            <w:r w:rsidRPr="001D0884">
              <w:rPr>
                <w:rFonts w:ascii="Arial" w:hAnsi="Arial" w:cs="Arial"/>
                <w:b/>
                <w:bCs/>
                <w:iCs/>
                <w:sz w:val="22"/>
                <w:szCs w:val="22"/>
              </w:rPr>
              <w:t>ne mažiau kaip 1 (vienas) specialistas</w:t>
            </w:r>
            <w:r w:rsidRPr="001D0884">
              <w:rPr>
                <w:rFonts w:ascii="Arial" w:hAnsi="Arial" w:cs="Arial"/>
                <w:iCs/>
                <w:sz w:val="22"/>
                <w:szCs w:val="22"/>
              </w:rPr>
              <w:t>, kuriam suteikta teisė eiti ypatingojo statinio statybos vadovo pareigas statini</w:t>
            </w:r>
            <w:r w:rsidR="00085B4A">
              <w:rPr>
                <w:rFonts w:ascii="Arial" w:hAnsi="Arial" w:cs="Arial"/>
                <w:iCs/>
                <w:sz w:val="22"/>
                <w:szCs w:val="22"/>
              </w:rPr>
              <w:t>uose:</w:t>
            </w:r>
          </w:p>
          <w:p w14:paraId="2DC6FD66" w14:textId="77777777" w:rsidR="008B0B6A" w:rsidRDefault="008B0B6A" w:rsidP="008B0B6A">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ų grupės „</w:t>
            </w:r>
            <w:r w:rsidRPr="004B115A">
              <w:rPr>
                <w:rFonts w:ascii="Arial" w:hAnsi="Arial" w:cs="Arial"/>
                <w:color w:val="000000" w:themeColor="text1"/>
                <w:sz w:val="22"/>
                <w:szCs w:val="22"/>
              </w:rPr>
              <w:t>Susisiekimo komunikacij</w:t>
            </w:r>
            <w:r>
              <w:rPr>
                <w:rFonts w:ascii="Arial" w:hAnsi="Arial" w:cs="Arial"/>
                <w:color w:val="000000" w:themeColor="text1"/>
                <w:sz w:val="22"/>
                <w:szCs w:val="22"/>
              </w:rPr>
              <w:t>ų statiniai“ pogrupyje „Keliai“ ir</w:t>
            </w:r>
          </w:p>
          <w:p w14:paraId="45F3F018" w14:textId="77777777" w:rsidR="008B0B6A" w:rsidRDefault="008B0B6A" w:rsidP="008B0B6A">
            <w:pPr>
              <w:rPr>
                <w:rFonts w:ascii="Arial" w:hAnsi="Arial" w:cs="Arial"/>
                <w:color w:val="000000" w:themeColor="text1"/>
                <w:sz w:val="22"/>
                <w:szCs w:val="22"/>
              </w:rPr>
            </w:pPr>
            <w:r>
              <w:rPr>
                <w:rFonts w:ascii="Arial" w:hAnsi="Arial" w:cs="Arial"/>
                <w:color w:val="000000" w:themeColor="text1"/>
                <w:sz w:val="22"/>
                <w:szCs w:val="22"/>
              </w:rPr>
              <w:t xml:space="preserve">statinių grupės „Kiti inžineriniai statiniai“ pogrupyje „Tiltai“, </w:t>
            </w:r>
          </w:p>
          <w:p w14:paraId="5C53E3BC" w14:textId="7EB8E2C9" w:rsidR="008B0B6A" w:rsidRDefault="008B0B6A" w:rsidP="008B0B6A">
            <w:pPr>
              <w:rPr>
                <w:rFonts w:ascii="Arial" w:hAnsi="Arial" w:cs="Arial"/>
                <w:iCs/>
                <w:sz w:val="22"/>
                <w:szCs w:val="22"/>
              </w:rPr>
            </w:pPr>
            <w:r>
              <w:rPr>
                <w:rFonts w:ascii="Arial" w:hAnsi="Arial" w:cs="Arial"/>
                <w:color w:val="000000" w:themeColor="text1"/>
                <w:sz w:val="22"/>
                <w:szCs w:val="22"/>
              </w:rPr>
              <w:t xml:space="preserve">taip pat minėti statiniai </w:t>
            </w:r>
            <w:r w:rsidRPr="000860F1">
              <w:rPr>
                <w:rFonts w:ascii="Arial" w:hAnsi="Arial" w:cs="Arial"/>
                <w:sz w:val="22"/>
                <w:szCs w:val="22"/>
              </w:rPr>
              <w:t>esantys kultūros paveldo objekto teritorijoje, jo apsaugos zonoje ir kultūros paveldo vietovėje</w:t>
            </w:r>
            <w:r w:rsidR="001D0B3B">
              <w:rPr>
                <w:rFonts w:ascii="Arial" w:hAnsi="Arial" w:cs="Arial"/>
                <w:sz w:val="22"/>
                <w:szCs w:val="22"/>
              </w:rPr>
              <w:t>.</w:t>
            </w:r>
          </w:p>
          <w:p w14:paraId="7AD60EED" w14:textId="77777777" w:rsidR="00A77F07" w:rsidRPr="001D0884" w:rsidRDefault="00A77F07" w:rsidP="005A16D1">
            <w:pPr>
              <w:rPr>
                <w:rFonts w:ascii="Arial" w:hAnsi="Arial" w:cs="Arial"/>
                <w:iCs/>
                <w:sz w:val="22"/>
                <w:szCs w:val="22"/>
              </w:rPr>
            </w:pPr>
          </w:p>
          <w:p w14:paraId="6993413B" w14:textId="77777777" w:rsidR="00931CF1"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3727669C" w14:textId="46CE40AA" w:rsidR="00392E6B" w:rsidRPr="00B615E9" w:rsidRDefault="00B615E9" w:rsidP="00B615E9">
            <w:pPr>
              <w:pStyle w:val="Sraopastraipa"/>
              <w:numPr>
                <w:ilvl w:val="1"/>
                <w:numId w:val="3"/>
              </w:numPr>
              <w:tabs>
                <w:tab w:val="left" w:pos="455"/>
              </w:tabs>
              <w:ind w:left="30" w:firstLine="0"/>
              <w:rPr>
                <w:rFonts w:ascii="Arial" w:hAnsi="Arial" w:cs="Arial"/>
                <w:b/>
                <w:bCs/>
                <w:i/>
                <w:iCs/>
                <w:sz w:val="22"/>
                <w:szCs w:val="22"/>
              </w:rPr>
            </w:pPr>
            <w:r w:rsidRPr="005F11B9">
              <w:rPr>
                <w:rFonts w:ascii="Arial" w:hAnsi="Arial" w:cs="Arial"/>
                <w:i/>
                <w:iCs/>
                <w:sz w:val="22"/>
                <w:szCs w:val="22"/>
              </w:rPr>
              <w:t xml:space="preserve">Galima siūlyti daugiau nei vieną specialistą, jeigu jie kartu tenkina 3 punkto </w:t>
            </w:r>
            <w:r w:rsidR="00BF7936" w:rsidRPr="005F11B9">
              <w:rPr>
                <w:rFonts w:ascii="Arial" w:hAnsi="Arial" w:cs="Arial"/>
                <w:i/>
                <w:iCs/>
                <w:sz w:val="22"/>
                <w:szCs w:val="22"/>
              </w:rPr>
              <w:t xml:space="preserve">kvalifikacijos </w:t>
            </w:r>
            <w:r w:rsidRPr="005F11B9">
              <w:rPr>
                <w:rFonts w:ascii="Arial" w:hAnsi="Arial" w:cs="Arial"/>
                <w:i/>
                <w:iCs/>
                <w:sz w:val="22"/>
                <w:szCs w:val="22"/>
              </w:rPr>
              <w:t>reikalavimą</w:t>
            </w:r>
            <w:r w:rsidR="00FF460E">
              <w:rPr>
                <w:rFonts w:ascii="Arial" w:hAnsi="Arial" w:cs="Arial"/>
                <w:sz w:val="22"/>
                <w:szCs w:val="22"/>
              </w:rPr>
              <w:t>.</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57BF4639" w:rsidR="00E778D3" w:rsidRPr="001D0884" w:rsidRDefault="00B82958" w:rsidP="00931CF1">
            <w:pPr>
              <w:rPr>
                <w:rFonts w:ascii="Arial" w:hAnsi="Arial" w:cs="Arial"/>
                <w:b/>
                <w:caps/>
                <w:sz w:val="22"/>
                <w:szCs w:val="22"/>
              </w:rPr>
            </w:pPr>
            <w:r>
              <w:rPr>
                <w:rFonts w:ascii="Arial" w:hAnsi="Arial" w:cs="Arial"/>
                <w:i/>
                <w:iCs/>
                <w:color w:val="000000"/>
                <w:sz w:val="22"/>
                <w:szCs w:val="22"/>
              </w:rPr>
              <w:t>4</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 xml:space="preserve">Subtiekėjai – jei tiekėjas (jo pasitelkiami specialistai) pats atitinka nustatytą reikalavimą, tačiau ketina pasitelkti subtiekėjus (jo specialistus), subtiekėjų specialistai privalo atitikti nustatytus </w:t>
            </w:r>
            <w:r w:rsidR="00931CF1" w:rsidRPr="001D0884">
              <w:rPr>
                <w:rFonts w:ascii="Arial" w:hAnsi="Arial" w:cs="Arial"/>
                <w:i/>
                <w:iCs/>
                <w:color w:val="000000"/>
                <w:sz w:val="22"/>
                <w:szCs w:val="22"/>
              </w:rPr>
              <w:lastRenderedPageBreak/>
              <w:t>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2"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3254B7">
            <w:pPr>
              <w:tabs>
                <w:tab w:val="left" w:pos="278"/>
                <w:tab w:val="left" w:pos="562"/>
              </w:tabs>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 xml:space="preserve">tuomet </w:t>
            </w:r>
            <w:r w:rsidRPr="001D0884">
              <w:rPr>
                <w:rFonts w:ascii="Arial" w:hAnsi="Arial" w:cs="Arial"/>
                <w:color w:val="000000"/>
                <w:sz w:val="22"/>
                <w:szCs w:val="22"/>
              </w:rPr>
              <w:lastRenderedPageBreak/>
              <w:t>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3"/>
      <w:head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1138E" w14:textId="77777777" w:rsidR="00990DD5" w:rsidRDefault="00990DD5">
      <w:r>
        <w:separator/>
      </w:r>
    </w:p>
  </w:endnote>
  <w:endnote w:type="continuationSeparator" w:id="0">
    <w:p w14:paraId="71FF1EC9" w14:textId="77777777" w:rsidR="00990DD5" w:rsidRDefault="0099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CE4B9" w14:textId="77777777" w:rsidR="00990DD5" w:rsidRDefault="00990DD5">
      <w:r>
        <w:separator/>
      </w:r>
    </w:p>
  </w:footnote>
  <w:footnote w:type="continuationSeparator" w:id="0">
    <w:p w14:paraId="568C6768" w14:textId="77777777" w:rsidR="00990DD5" w:rsidRDefault="00990DD5">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 w:id="2">
    <w:p w14:paraId="175F52C7" w14:textId="406DCB8F" w:rsidR="001354AB" w:rsidRPr="002155DC" w:rsidRDefault="001354AB">
      <w:pPr>
        <w:pStyle w:val="Puslapioinaostekstas"/>
        <w:rPr>
          <w:rFonts w:ascii="Arial" w:hAnsi="Arial" w:cs="Arial"/>
        </w:rPr>
      </w:pPr>
      <w:r w:rsidRPr="002155DC">
        <w:rPr>
          <w:rStyle w:val="Puslapioinaosnuoroda"/>
          <w:rFonts w:ascii="Arial" w:hAnsi="Arial" w:cs="Arial"/>
        </w:rPr>
        <w:footnoteRef/>
      </w:r>
      <w:r w:rsidR="002155DC" w:rsidRPr="002155DC">
        <w:rPr>
          <w:rFonts w:ascii="Arial" w:hAnsi="Arial" w:cs="Arial"/>
        </w:rPr>
        <w:t xml:space="preserve"> Lietuvos Respublikos Vyriausybės 1999 m. birželio 9 d. nutarimas Nr. 757 „Dėl valstybinės reikšmės automobilių kelių sąrašo patvirtinimo“.</w:t>
      </w:r>
    </w:p>
  </w:footnote>
  <w:footnote w:id="3">
    <w:p w14:paraId="4BF1944E" w14:textId="77777777" w:rsidR="008D4FFE" w:rsidRPr="008D4FFE" w:rsidRDefault="00B318DF" w:rsidP="008D4FFE">
      <w:pPr>
        <w:pStyle w:val="Puslapioinaostekstas"/>
        <w:rPr>
          <w:rFonts w:ascii="Arial" w:hAnsi="Arial" w:cs="Arial"/>
        </w:rPr>
      </w:pPr>
      <w:r>
        <w:rPr>
          <w:rStyle w:val="Puslapioinaosnuoroda"/>
        </w:rPr>
        <w:footnoteRef/>
      </w:r>
      <w:r>
        <w:t xml:space="preserve"> </w:t>
      </w:r>
      <w:r w:rsidR="008D4FFE" w:rsidRPr="008D4FFE">
        <w:rPr>
          <w:rFonts w:ascii="Arial" w:hAnsi="Arial" w:cs="Arial"/>
        </w:rPr>
        <w:t>Vadovaujamasi Lietuvos Respublikos aplinkos ministro 2014 m. birželio 17 d. įsakymu Nr. D1-533 „Dėl statybos techninio reglamento STR 2.06.04:2014 „Gatvės ir vietinės reikšmės keliai. Bendrieji reikalavimai“ patvirtinimo“.</w:t>
      </w:r>
    </w:p>
    <w:p w14:paraId="7BC8C375" w14:textId="0DD3578B" w:rsidR="00B318DF" w:rsidRPr="008D4FFE" w:rsidRDefault="00B318DF">
      <w:pPr>
        <w:pStyle w:val="Puslapioinaostekstas"/>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554D8"/>
    <w:rsid w:val="00085B4A"/>
    <w:rsid w:val="000860F1"/>
    <w:rsid w:val="000959BF"/>
    <w:rsid w:val="000E18B6"/>
    <w:rsid w:val="001354AB"/>
    <w:rsid w:val="00157BB3"/>
    <w:rsid w:val="001D0884"/>
    <w:rsid w:val="001D0B3B"/>
    <w:rsid w:val="001D3ED4"/>
    <w:rsid w:val="00214C0E"/>
    <w:rsid w:val="002155DC"/>
    <w:rsid w:val="00237704"/>
    <w:rsid w:val="002A2A4C"/>
    <w:rsid w:val="002C44F7"/>
    <w:rsid w:val="002E1721"/>
    <w:rsid w:val="002F0596"/>
    <w:rsid w:val="003254B7"/>
    <w:rsid w:val="0037245B"/>
    <w:rsid w:val="003735C0"/>
    <w:rsid w:val="00375FFD"/>
    <w:rsid w:val="00381B68"/>
    <w:rsid w:val="00392E6B"/>
    <w:rsid w:val="00396AFB"/>
    <w:rsid w:val="003A546F"/>
    <w:rsid w:val="00420634"/>
    <w:rsid w:val="0042239F"/>
    <w:rsid w:val="00433685"/>
    <w:rsid w:val="00446052"/>
    <w:rsid w:val="004656C4"/>
    <w:rsid w:val="00474AEE"/>
    <w:rsid w:val="004826B7"/>
    <w:rsid w:val="004A448B"/>
    <w:rsid w:val="004B115A"/>
    <w:rsid w:val="004B6012"/>
    <w:rsid w:val="004E3B74"/>
    <w:rsid w:val="00513379"/>
    <w:rsid w:val="005409BD"/>
    <w:rsid w:val="00576104"/>
    <w:rsid w:val="005A5F15"/>
    <w:rsid w:val="005F11B9"/>
    <w:rsid w:val="005F4D69"/>
    <w:rsid w:val="00617571"/>
    <w:rsid w:val="00631734"/>
    <w:rsid w:val="00635C7F"/>
    <w:rsid w:val="00651E8B"/>
    <w:rsid w:val="00661365"/>
    <w:rsid w:val="006936CB"/>
    <w:rsid w:val="006C23A5"/>
    <w:rsid w:val="006D665F"/>
    <w:rsid w:val="006E62D1"/>
    <w:rsid w:val="00762E52"/>
    <w:rsid w:val="0076641A"/>
    <w:rsid w:val="00797B4E"/>
    <w:rsid w:val="007B000A"/>
    <w:rsid w:val="007C004B"/>
    <w:rsid w:val="007D6130"/>
    <w:rsid w:val="007F0C32"/>
    <w:rsid w:val="00834D9D"/>
    <w:rsid w:val="00847AF7"/>
    <w:rsid w:val="008B0B6A"/>
    <w:rsid w:val="008C495D"/>
    <w:rsid w:val="008D4FFE"/>
    <w:rsid w:val="008F320F"/>
    <w:rsid w:val="00931CF1"/>
    <w:rsid w:val="0096596F"/>
    <w:rsid w:val="00990DD5"/>
    <w:rsid w:val="009D652B"/>
    <w:rsid w:val="009F017D"/>
    <w:rsid w:val="009F33E4"/>
    <w:rsid w:val="00A17262"/>
    <w:rsid w:val="00A327CD"/>
    <w:rsid w:val="00A41EEB"/>
    <w:rsid w:val="00A521EB"/>
    <w:rsid w:val="00A70956"/>
    <w:rsid w:val="00A73563"/>
    <w:rsid w:val="00A77F07"/>
    <w:rsid w:val="00A90D7E"/>
    <w:rsid w:val="00AD01D7"/>
    <w:rsid w:val="00B04C4C"/>
    <w:rsid w:val="00B27717"/>
    <w:rsid w:val="00B318DF"/>
    <w:rsid w:val="00B615E9"/>
    <w:rsid w:val="00B81D75"/>
    <w:rsid w:val="00B82958"/>
    <w:rsid w:val="00B83233"/>
    <w:rsid w:val="00B93783"/>
    <w:rsid w:val="00BD3365"/>
    <w:rsid w:val="00BF7936"/>
    <w:rsid w:val="00BF7DA1"/>
    <w:rsid w:val="00D15C83"/>
    <w:rsid w:val="00D35180"/>
    <w:rsid w:val="00D50DF5"/>
    <w:rsid w:val="00D77FFD"/>
    <w:rsid w:val="00DA56F4"/>
    <w:rsid w:val="00DC7058"/>
    <w:rsid w:val="00DE1BBB"/>
    <w:rsid w:val="00E27FB2"/>
    <w:rsid w:val="00E31102"/>
    <w:rsid w:val="00E32C29"/>
    <w:rsid w:val="00E44FB9"/>
    <w:rsid w:val="00E778D3"/>
    <w:rsid w:val="00EC72A3"/>
    <w:rsid w:val="00ED6D2A"/>
    <w:rsid w:val="00F056B0"/>
    <w:rsid w:val="00F54BFC"/>
    <w:rsid w:val="00F57DA1"/>
    <w:rsid w:val="00F931F7"/>
    <w:rsid w:val="00FA7395"/>
    <w:rsid w:val="00FB774F"/>
    <w:rsid w:val="00FC5406"/>
    <w:rsid w:val="00FF460E"/>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75420-7244-4F30-9DC2-4F66EE41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Pages>
  <Words>7038</Words>
  <Characters>4013</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77</cp:revision>
  <dcterms:created xsi:type="dcterms:W3CDTF">2025-02-06T10:09:00Z</dcterms:created>
  <dcterms:modified xsi:type="dcterms:W3CDTF">2026-03-17T12:04:00Z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